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C1" w:rsidRPr="008430C1" w:rsidRDefault="008430C1" w:rsidP="00E5118C">
      <w:pPr>
        <w:spacing w:line="960" w:lineRule="exact"/>
        <w:ind w:right="720"/>
        <w:jc w:val="center"/>
        <w:rPr>
          <w:rFonts w:ascii="標楷體" w:eastAsia="標楷體" w:hAnsi="標楷體"/>
          <w:sz w:val="36"/>
          <w:szCs w:val="36"/>
        </w:rPr>
      </w:pPr>
      <w:r w:rsidRPr="008430C1">
        <w:rPr>
          <w:rFonts w:ascii="標楷體" w:eastAsia="標楷體" w:hAnsi="標楷體" w:hint="eastAsia"/>
          <w:b/>
          <w:sz w:val="72"/>
          <w:szCs w:val="72"/>
        </w:rPr>
        <w:t>馬年吉祥</w:t>
      </w:r>
    </w:p>
    <w:p w:rsidR="008430C1" w:rsidRDefault="008430C1" w:rsidP="00E5118C">
      <w:pPr>
        <w:spacing w:line="960" w:lineRule="exact"/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一、駿馬奔騰兆豐年</w:t>
      </w:r>
    </w:p>
    <w:p w:rsidR="008430C1" w:rsidRDefault="008430C1" w:rsidP="00E5118C">
      <w:pPr>
        <w:spacing w:line="960" w:lineRule="exact"/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二、勿忘初心事定成</w:t>
      </w:r>
    </w:p>
    <w:p w:rsidR="008430C1" w:rsidRDefault="008430C1" w:rsidP="00E5118C">
      <w:pPr>
        <w:spacing w:line="960" w:lineRule="exact"/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三、內觀覺照日日新</w:t>
      </w:r>
    </w:p>
    <w:p w:rsidR="008430C1" w:rsidRDefault="008430C1" w:rsidP="00E5118C">
      <w:pPr>
        <w:spacing w:line="960" w:lineRule="exact"/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四、轉化自我境界勝</w:t>
      </w:r>
    </w:p>
    <w:p w:rsidR="008430C1" w:rsidRDefault="008430C1" w:rsidP="00E5118C">
      <w:pPr>
        <w:spacing w:line="960" w:lineRule="exact"/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五、掌握緣起自在行</w:t>
      </w:r>
    </w:p>
    <w:p w:rsidR="008430C1" w:rsidRDefault="008430C1" w:rsidP="00E5118C">
      <w:pPr>
        <w:spacing w:line="960" w:lineRule="exact"/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六、其中有道理事通</w:t>
      </w:r>
    </w:p>
    <w:p w:rsidR="008430C1" w:rsidRDefault="008430C1" w:rsidP="00E5118C">
      <w:pPr>
        <w:spacing w:line="960" w:lineRule="exact"/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七、廣結善緣人天助</w:t>
      </w:r>
    </w:p>
    <w:p w:rsidR="008430C1" w:rsidRDefault="008430C1" w:rsidP="00E5118C">
      <w:pPr>
        <w:spacing w:line="960" w:lineRule="exact"/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八、和樂無諍最高明</w:t>
      </w:r>
    </w:p>
    <w:p w:rsidR="008430C1" w:rsidRDefault="008430C1" w:rsidP="00E5118C">
      <w:pPr>
        <w:spacing w:line="960" w:lineRule="exact"/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九、森羅萬象許崢嶸</w:t>
      </w:r>
    </w:p>
    <w:p w:rsidR="009F7B30" w:rsidRPr="009F7B30" w:rsidRDefault="009F7B30" w:rsidP="00E5118C">
      <w:pPr>
        <w:spacing w:line="960" w:lineRule="exact"/>
        <w:jc w:val="center"/>
        <w:rPr>
          <w:rFonts w:ascii="標楷體" w:eastAsia="標楷體" w:hAnsi="標楷體"/>
          <w:b/>
          <w:bCs/>
          <w:sz w:val="52"/>
          <w:szCs w:val="52"/>
        </w:rPr>
      </w:pPr>
      <w:r>
        <w:rPr>
          <w:rFonts w:ascii="標楷體" w:eastAsia="標楷體" w:hAnsi="標楷體" w:hint="eastAsia"/>
          <w:b/>
          <w:bCs/>
          <w:sz w:val="52"/>
          <w:szCs w:val="52"/>
        </w:rPr>
        <w:t>十、</w:t>
      </w:r>
      <w:r w:rsidRPr="009F7B30">
        <w:rPr>
          <w:rFonts w:ascii="標楷體" w:eastAsia="標楷體" w:hAnsi="標楷體" w:hint="eastAsia"/>
          <w:b/>
          <w:bCs/>
          <w:sz w:val="52"/>
          <w:szCs w:val="52"/>
        </w:rPr>
        <w:t>利他思惟應善護</w:t>
      </w:r>
    </w:p>
    <w:p w:rsidR="008430C1" w:rsidRDefault="008430C1" w:rsidP="00E5118C">
      <w:pPr>
        <w:spacing w:line="960" w:lineRule="exact"/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十一、大盈若沖福澤長</w:t>
      </w:r>
    </w:p>
    <w:p w:rsidR="008430C1" w:rsidRDefault="008430C1" w:rsidP="00E5118C">
      <w:pPr>
        <w:spacing w:line="960" w:lineRule="exact"/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十二、乾道無私仰德行</w:t>
      </w:r>
    </w:p>
    <w:p w:rsidR="008430C1" w:rsidRPr="008430C1" w:rsidRDefault="008430C1" w:rsidP="00E5118C">
      <w:pPr>
        <w:spacing w:line="960" w:lineRule="exact"/>
        <w:ind w:right="1040"/>
        <w:jc w:val="center"/>
        <w:rPr>
          <w:rFonts w:ascii="標楷體" w:eastAsia="標楷體" w:hAnsi="標楷體"/>
          <w:b/>
          <w:sz w:val="72"/>
          <w:szCs w:val="72"/>
        </w:rPr>
      </w:pPr>
      <w:r w:rsidRPr="008430C1">
        <w:rPr>
          <w:rFonts w:ascii="標楷體" w:eastAsia="標楷體" w:hAnsi="標楷體" w:hint="eastAsia"/>
          <w:b/>
          <w:sz w:val="72"/>
          <w:szCs w:val="72"/>
        </w:rPr>
        <w:t>所願成就</w:t>
      </w:r>
    </w:p>
    <w:sectPr w:rsidR="008430C1" w:rsidRPr="008430C1" w:rsidSect="00D424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78E" w:rsidRDefault="0048778E" w:rsidP="009F7B30">
      <w:r>
        <w:separator/>
      </w:r>
    </w:p>
  </w:endnote>
  <w:endnote w:type="continuationSeparator" w:id="1">
    <w:p w:rsidR="0048778E" w:rsidRDefault="0048778E" w:rsidP="009F7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78E" w:rsidRDefault="0048778E" w:rsidP="009F7B30">
      <w:r>
        <w:separator/>
      </w:r>
    </w:p>
  </w:footnote>
  <w:footnote w:type="continuationSeparator" w:id="1">
    <w:p w:rsidR="0048778E" w:rsidRDefault="0048778E" w:rsidP="009F7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0C1"/>
    <w:rsid w:val="000F50F3"/>
    <w:rsid w:val="00136BD8"/>
    <w:rsid w:val="00191702"/>
    <w:rsid w:val="001C2DCD"/>
    <w:rsid w:val="001F1508"/>
    <w:rsid w:val="00262559"/>
    <w:rsid w:val="002B2FE1"/>
    <w:rsid w:val="002C1E48"/>
    <w:rsid w:val="002E4D4B"/>
    <w:rsid w:val="00341422"/>
    <w:rsid w:val="00355097"/>
    <w:rsid w:val="003828BB"/>
    <w:rsid w:val="0038693C"/>
    <w:rsid w:val="003A1322"/>
    <w:rsid w:val="004847B6"/>
    <w:rsid w:val="0048712B"/>
    <w:rsid w:val="0048778E"/>
    <w:rsid w:val="0052578E"/>
    <w:rsid w:val="00526CFB"/>
    <w:rsid w:val="00595EA5"/>
    <w:rsid w:val="007477F1"/>
    <w:rsid w:val="00773D28"/>
    <w:rsid w:val="008430C1"/>
    <w:rsid w:val="00855345"/>
    <w:rsid w:val="00892249"/>
    <w:rsid w:val="00950157"/>
    <w:rsid w:val="00956EFD"/>
    <w:rsid w:val="00957301"/>
    <w:rsid w:val="009C5FBB"/>
    <w:rsid w:val="009D073C"/>
    <w:rsid w:val="009F7B30"/>
    <w:rsid w:val="00A04347"/>
    <w:rsid w:val="00A23697"/>
    <w:rsid w:val="00A86C5D"/>
    <w:rsid w:val="00A97552"/>
    <w:rsid w:val="00B128C1"/>
    <w:rsid w:val="00B14746"/>
    <w:rsid w:val="00B758F4"/>
    <w:rsid w:val="00BA04D6"/>
    <w:rsid w:val="00BC31F9"/>
    <w:rsid w:val="00BE5931"/>
    <w:rsid w:val="00BF3C0C"/>
    <w:rsid w:val="00BF6A5A"/>
    <w:rsid w:val="00C77772"/>
    <w:rsid w:val="00CA446D"/>
    <w:rsid w:val="00CD67CA"/>
    <w:rsid w:val="00D34A81"/>
    <w:rsid w:val="00D408D2"/>
    <w:rsid w:val="00D42476"/>
    <w:rsid w:val="00E16B26"/>
    <w:rsid w:val="00E254C1"/>
    <w:rsid w:val="00E5118C"/>
    <w:rsid w:val="00E52CA2"/>
    <w:rsid w:val="00E7389A"/>
    <w:rsid w:val="00E90776"/>
    <w:rsid w:val="00EA026F"/>
    <w:rsid w:val="00EF0637"/>
    <w:rsid w:val="00F11CBE"/>
    <w:rsid w:val="00F62205"/>
    <w:rsid w:val="00F91161"/>
    <w:rsid w:val="00FD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F7B3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F7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F7B3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cycproo02</dc:creator>
  <cp:lastModifiedBy>cycproo02</cp:lastModifiedBy>
  <cp:revision>3</cp:revision>
  <dcterms:created xsi:type="dcterms:W3CDTF">2014-02-17T01:25:00Z</dcterms:created>
  <dcterms:modified xsi:type="dcterms:W3CDTF">2014-02-24T01:27:00Z</dcterms:modified>
</cp:coreProperties>
</file>